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78D" w:rsidRPr="0041178D" w:rsidRDefault="0041178D" w:rsidP="0041178D">
      <w:pPr>
        <w:tabs>
          <w:tab w:val="left" w:pos="567"/>
        </w:tabs>
        <w:spacing w:before="28" w:after="0" w:line="100" w:lineRule="atLeast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178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общеобразовательное учреждение </w:t>
      </w:r>
    </w:p>
    <w:p w:rsidR="0041178D" w:rsidRPr="0041178D" w:rsidRDefault="0041178D" w:rsidP="0041178D">
      <w:pPr>
        <w:tabs>
          <w:tab w:val="left" w:pos="567"/>
        </w:tabs>
        <w:spacing w:before="28" w:after="0" w:line="100" w:lineRule="atLeast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178D">
        <w:rPr>
          <w:rFonts w:ascii="Times New Roman" w:eastAsia="Calibri" w:hAnsi="Times New Roman" w:cs="Times New Roman"/>
          <w:sz w:val="24"/>
          <w:szCs w:val="24"/>
          <w:lang w:eastAsia="en-US"/>
        </w:rPr>
        <w:t>«Агинская средняя общеобразовательная школа №1</w:t>
      </w:r>
      <w:r w:rsidRPr="0041178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</w:t>
      </w:r>
    </w:p>
    <w:p w:rsidR="0041178D" w:rsidRPr="0041178D" w:rsidRDefault="0041178D" w:rsidP="0041178D">
      <w:pPr>
        <w:suppressAutoHyphens w:val="0"/>
        <w:spacing w:after="0" w:line="240" w:lineRule="auto"/>
        <w:ind w:left="-851" w:firstLine="284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en-US"/>
        </w:rPr>
      </w:pPr>
      <w:r w:rsidRPr="0041178D">
        <w:rPr>
          <w:rFonts w:ascii="Times New Roman" w:eastAsia="Calibri" w:hAnsi="Times New Roman" w:cs="Times New Roman"/>
          <w:b/>
          <w:kern w:val="0"/>
          <w:sz w:val="24"/>
          <w:szCs w:val="24"/>
          <w:lang w:eastAsia="en-US"/>
        </w:rPr>
        <w:t xml:space="preserve">                                                                                                                 </w:t>
      </w:r>
    </w:p>
    <w:p w:rsidR="0041178D" w:rsidRPr="0041178D" w:rsidRDefault="0041178D" w:rsidP="0041178D">
      <w:pPr>
        <w:suppressAutoHyphens w:val="0"/>
        <w:spacing w:after="0" w:line="240" w:lineRule="auto"/>
        <w:ind w:left="-851" w:firstLine="284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r w:rsidRPr="0041178D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Педагог-психолог: </w:t>
      </w:r>
    </w:p>
    <w:p w:rsidR="0041178D" w:rsidRDefault="0041178D" w:rsidP="0041178D">
      <w:pPr>
        <w:spacing w:after="0" w:line="100" w:lineRule="atLeast"/>
        <w:ind w:left="-567" w:firstLine="283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1178D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                                                                                                                 </w:t>
      </w:r>
      <w:bookmarkStart w:id="0" w:name="_GoBack"/>
      <w:bookmarkEnd w:id="0"/>
      <w:r w:rsidRPr="0041178D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Василевская С.Н</w:t>
      </w:r>
    </w:p>
    <w:p w:rsidR="0041178D" w:rsidRDefault="0041178D" w:rsidP="00F83574">
      <w:pPr>
        <w:spacing w:after="0" w:line="100" w:lineRule="atLeast"/>
        <w:ind w:left="-567" w:firstLine="283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83574" w:rsidRPr="00F83574" w:rsidRDefault="00F83574" w:rsidP="00F83574">
      <w:pPr>
        <w:spacing w:after="0" w:line="100" w:lineRule="atLeast"/>
        <w:ind w:left="-567" w:firstLine="283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83574">
        <w:rPr>
          <w:rFonts w:ascii="Times New Roman" w:eastAsia="Times New Roman" w:hAnsi="Times New Roman" w:cs="Times New Roman"/>
          <w:b/>
          <w:sz w:val="32"/>
          <w:szCs w:val="32"/>
        </w:rPr>
        <w:t>Профилактика и коррекция агрессивного поведения в детском возрасте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F83574">
        <w:rPr>
          <w:rFonts w:ascii="Times New Roman" w:eastAsia="Times New Roman" w:hAnsi="Times New Roman" w:cs="Times New Roman"/>
          <w:b/>
          <w:sz w:val="32"/>
          <w:szCs w:val="32"/>
        </w:rPr>
        <w:t>(правила реагирования на проявление агрессии)</w:t>
      </w:r>
    </w:p>
    <w:p w:rsidR="00F83574" w:rsidRPr="00F83574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</w:p>
    <w:p w:rsid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</w:p>
    <w:p w:rsid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</w:p>
    <w:tbl>
      <w:tblPr>
        <w:tblStyle w:val="a5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CA26B3" w:rsidTr="0098598E">
        <w:tc>
          <w:tcPr>
            <w:tcW w:w="10138" w:type="dxa"/>
          </w:tcPr>
          <w:p w:rsidR="00CA26B3" w:rsidRDefault="00CA26B3" w:rsidP="00F83574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1C623D2A" wp14:editId="7FD12808">
                  <wp:extent cx="3473018" cy="2317097"/>
                  <wp:effectExtent l="19050" t="19050" r="108585" b="121920"/>
                  <wp:docPr id="1" name="Рисунок 1" descr="C:\Documents and Settings\Психолог\Рабочий стол\crying_and_screaming_by_wilvarin13-d502h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Психолог\Рабочий стол\crying_and_screaming_by_wilvarin13-d502h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393" cy="23153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  <a:softEdge rad="6350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26B3" w:rsidTr="0098598E">
        <w:tc>
          <w:tcPr>
            <w:tcW w:w="10138" w:type="dxa"/>
          </w:tcPr>
          <w:p w:rsidR="00CA26B3" w:rsidRDefault="0098598E" w:rsidP="00F83574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z w:val="28"/>
                <w:szCs w:val="28"/>
                <w:u w:val="single"/>
                <w:lang w:eastAsia="ru-RU"/>
              </w:rPr>
              <w:t xml:space="preserve">                           </w:t>
            </w:r>
            <w:r w:rsidR="00CA26B3">
              <w:rPr>
                <w:rFonts w:ascii="Times New Roman" w:eastAsia="Times New Roman" w:hAnsi="Times New Roman" w:cs="Times New Roman"/>
                <w:noProof/>
                <w:color w:val="FF0000"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5978E2D3" wp14:editId="0DA29471">
                  <wp:extent cx="3476625" cy="2038350"/>
                  <wp:effectExtent l="0" t="0" r="9525" b="0"/>
                  <wp:docPr id="2" name="Рисунок 2" descr="C:\Documents and Settings\Психолог\Рабочий стол\bnw3CdduQl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Психолог\Рабочий стол\bnw3CdduQl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1118" cy="2040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6350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26B3" w:rsidTr="0098598E">
        <w:tc>
          <w:tcPr>
            <w:tcW w:w="10138" w:type="dxa"/>
          </w:tcPr>
          <w:p w:rsidR="00CA26B3" w:rsidRDefault="0098598E" w:rsidP="00F83574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z w:val="28"/>
                <w:szCs w:val="28"/>
                <w:u w:val="single"/>
                <w:lang w:eastAsia="ru-RU"/>
              </w:rPr>
              <w:lastRenderedPageBreak/>
              <w:t xml:space="preserve">                                                 </w:t>
            </w:r>
            <w:r w:rsidR="00CA26B3">
              <w:rPr>
                <w:rFonts w:ascii="Times New Roman" w:eastAsia="Times New Roman" w:hAnsi="Times New Roman" w:cs="Times New Roman"/>
                <w:noProof/>
                <w:color w:val="FF0000"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1866AD56" wp14:editId="36147929">
                  <wp:extent cx="3429000" cy="2283768"/>
                  <wp:effectExtent l="0" t="0" r="0" b="2540"/>
                  <wp:docPr id="3" name="Рисунок 3" descr="C:\Documents and Settings\Психолог\Рабочий стол\Агресс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Психолог\Рабочий стол\Агресс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647" cy="22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6350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</w:p>
    <w:p w:rsid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</w:p>
    <w:p w:rsid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A26B3" w:rsidRP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</w:p>
    <w:p w:rsid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</w:p>
    <w:p w:rsidR="00CA26B3" w:rsidRDefault="00CA26B3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>Правило 1.</w:t>
      </w: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83574">
        <w:rPr>
          <w:rFonts w:ascii="Times New Roman" w:eastAsia="Times New Roman" w:hAnsi="Times New Roman" w:cs="Times New Roman"/>
          <w:b/>
          <w:i/>
          <w:sz w:val="28"/>
          <w:szCs w:val="28"/>
        </w:rPr>
        <w:t>Игнорировать незначительную агрессию.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Если дети проявляют агрессию в допустимых пределах и агрессия не представляет опасности, то целесообразно: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просто проигнорировать такую реакцию ребенка;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показать, что Вы понимаете чувства ребенка: «Я понимаю, что тебе обидно», «Я пониманию, что ты злишься»;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-переключить внимание ребенка;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обозначить состояние и поведение ребенка: «Ты злишься, потому что ты устал».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>Правило 2.</w:t>
      </w: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83574">
        <w:rPr>
          <w:rFonts w:ascii="Times New Roman" w:eastAsia="Times New Roman" w:hAnsi="Times New Roman" w:cs="Times New Roman"/>
          <w:b/>
          <w:i/>
          <w:sz w:val="28"/>
          <w:szCs w:val="28"/>
        </w:rPr>
        <w:t>Акцентировать внимание на поступках (поведении) ребенка, а не на личности ребенка</w:t>
      </w:r>
      <w:r w:rsidRPr="00D444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44465">
        <w:rPr>
          <w:rFonts w:ascii="Times New Roman" w:eastAsia="Times New Roman" w:hAnsi="Times New Roman" w:cs="Times New Roman"/>
          <w:sz w:val="28"/>
          <w:szCs w:val="28"/>
        </w:rPr>
        <w:t>При оценке и анализе поступка ребенка следует обсудить только конкретное поведение ребенка по принципу «здесь и сейчас»: что произошло, почему такое поведение неприемлемо, избегая оценки других поступков и личности ребенка в целом, иначе у ребенка возникает ощущение несправедливого к нему отношения (не всегда же он «плохой», «агрессивный», «злой»  и  т.п.).</w:t>
      </w:r>
      <w:proofErr w:type="gramEnd"/>
      <w:r w:rsidRPr="00D44465">
        <w:rPr>
          <w:rFonts w:ascii="Times New Roman" w:eastAsia="Times New Roman" w:hAnsi="Times New Roman" w:cs="Times New Roman"/>
          <w:sz w:val="28"/>
          <w:szCs w:val="28"/>
        </w:rPr>
        <w:t xml:space="preserve"> К тому же окружающие начинают воспринимать такого ребенка как агрессивного, ожидая от него соответствующего поведения. Необходимо четко разграничивать поведение и личность ребенка.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Давая оценку поведения  ребенка,  можно  использовать следующие приемы: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констатировать факт: «Ты ведешь себя агрессивно». «Ты переступаешь допустимую черту»;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задать констатирующий вопрос: «Ты злишься?»;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раскрыть мотивы поведения: «Ты хочешь продемонстрировать свою силу?»;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сообщить о своих чувствах по отношению к нежелательному</w:t>
      </w:r>
      <w:proofErr w:type="gramStart"/>
      <w:r w:rsidRPr="00D4446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D44465">
        <w:rPr>
          <w:rFonts w:ascii="Times New Roman" w:eastAsia="Times New Roman" w:hAnsi="Times New Roman" w:cs="Times New Roman"/>
          <w:sz w:val="28"/>
          <w:szCs w:val="28"/>
        </w:rPr>
        <w:t>поведению: «Мне не нравится, когда со мной так разговаривают»;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D44465">
        <w:rPr>
          <w:rFonts w:ascii="Times New Roman" w:eastAsia="Times New Roman" w:hAnsi="Times New Roman" w:cs="Times New Roman"/>
          <w:sz w:val="28"/>
          <w:szCs w:val="28"/>
        </w:rPr>
        <w:t>аппелировать</w:t>
      </w:r>
      <w:proofErr w:type="spellEnd"/>
      <w:r w:rsidRPr="00D44465">
        <w:rPr>
          <w:rFonts w:ascii="Times New Roman" w:eastAsia="Times New Roman" w:hAnsi="Times New Roman" w:cs="Times New Roman"/>
          <w:sz w:val="28"/>
          <w:szCs w:val="28"/>
        </w:rPr>
        <w:t xml:space="preserve"> к правилам: «Ты нарушаешь правило».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F83574" w:rsidRPr="00F83574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>Правило 3.</w:t>
      </w: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83574">
        <w:rPr>
          <w:rFonts w:ascii="Times New Roman" w:eastAsia="Times New Roman" w:hAnsi="Times New Roman" w:cs="Times New Roman"/>
          <w:b/>
          <w:i/>
          <w:sz w:val="28"/>
          <w:szCs w:val="28"/>
        </w:rPr>
        <w:t>Контролировать собственные негативные эмоции.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Когда ребенок проявляет агрессию, это вызывает у окружающих негативные эмоции (раздражение, гнев, возмущение, беспомощность). Взрослым необходимо признать, что негативные переживания являются нормальными и естественными в данной ситуации. Важно понять характер этих переживаний, их силу и длительность. Взрослые должны контролировать свои негативные эмоции при взаимодействии с агрессивными детьми, иначе они сами становятся источником агрессии и провоцируют детей на проявление агрессии. Дети могут специально вызывать гнев и раздражение педагога, чтобы вывести его из себя, показать его слабость. Особенно это характерно для подростков, желающих противопоставить себя взрослым и утвердиться в глазах сверстников.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 xml:space="preserve">Правило 4. </w:t>
      </w:r>
      <w:r w:rsidRPr="00F83574">
        <w:rPr>
          <w:rFonts w:ascii="Times New Roman" w:eastAsia="Times New Roman" w:hAnsi="Times New Roman" w:cs="Times New Roman"/>
          <w:b/>
          <w:i/>
          <w:sz w:val="28"/>
          <w:szCs w:val="28"/>
        </w:rPr>
        <w:t>Не усиливать напряжение ситуации.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Пытаясь снизить напряженность ситуации, взрослые часто прибегают к способам, которые, наоборот, усиливают напряжение и агрессию: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повышение голоса, устрашающий тон;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демонстрация власти: «Учитель здесь я», «Как я сказал, так и будет»;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крик, негодование;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-агрессивные позы и жесты: сжатые челюсти, перекрещенные или сцепленные руки, разговор «сквозь зубы»;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сарказм, насмешки;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-оценка личности ученика, его родителей или друзей;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использование физической силы: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втягивание в конфликт других людей, непричастных к нему (классного руководителя, завуча, директора);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настаивание на своей правоте;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нотации;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угрозы и наказания;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оправдания, защиты;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 xml:space="preserve">- обобщения типа: «Вы все одинаковые», «С вами со всеми нельзя </w:t>
      </w:r>
      <w:proofErr w:type="spellStart"/>
      <w:r w:rsidRPr="00D44465">
        <w:rPr>
          <w:rFonts w:ascii="Times New Roman" w:eastAsia="Times New Roman" w:hAnsi="Times New Roman" w:cs="Times New Roman"/>
          <w:sz w:val="28"/>
          <w:szCs w:val="28"/>
        </w:rPr>
        <w:t>по-нормальному</w:t>
      </w:r>
      <w:proofErr w:type="spellEnd"/>
      <w:r w:rsidRPr="00D44465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придирки;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передразнивание;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сравнение ребенка с другими детьми;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команды, жесткие требования, давление;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подкуп, награды.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Такие действия взрослых могут остановить проступок лишь на короткое время.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83574" w:rsidRPr="00F83574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>Правило 5.</w:t>
      </w: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83574">
        <w:rPr>
          <w:rFonts w:ascii="Times New Roman" w:eastAsia="Times New Roman" w:hAnsi="Times New Roman" w:cs="Times New Roman"/>
          <w:b/>
          <w:i/>
          <w:sz w:val="28"/>
          <w:szCs w:val="28"/>
        </w:rPr>
        <w:t>Обсуждать проступок.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 xml:space="preserve">Важным в профилактике агрессивного поведения детей является обсуждение такого поведения. При этом анализировать поступок следует не и момент, когда стороны возбуждены, а после того, как они успокоятся. Вместе с тем, обсуждение необходимо проводить как можно быстрее после инцидента. Лучше это делать без свидетелей, а в группе (классе) обсудить потом. Во время обсуждения взрослый должен сохранять (демонстрировать) спокойствие и доброжелательность, оценивать не личность ребенка, </w:t>
      </w:r>
      <w:r w:rsidRPr="00D44465">
        <w:rPr>
          <w:rFonts w:ascii="Times New Roman" w:eastAsia="Times New Roman" w:hAnsi="Times New Roman" w:cs="Times New Roman"/>
          <w:sz w:val="28"/>
          <w:szCs w:val="28"/>
        </w:rPr>
        <w:lastRenderedPageBreak/>
        <w:t>а его действия. Важно подробно обсудить негативные последствия агрессивного поведения не только для окружающих, но и для самого ребенка.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>Правило 6.</w:t>
      </w: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83574">
        <w:rPr>
          <w:rFonts w:ascii="Times New Roman" w:eastAsia="Times New Roman" w:hAnsi="Times New Roman" w:cs="Times New Roman"/>
          <w:b/>
          <w:i/>
          <w:sz w:val="28"/>
          <w:szCs w:val="28"/>
        </w:rPr>
        <w:t>Сохранять положительную репутацию.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Для ребенка важным является сохранение самоуважения и уважения в глазах других людей. Для этого целесообразно: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публично минимизировать вину ребенка («Ты  неважно себя чувствуешь», «Ты не хотел его обидеть»), что не относится к последующей индивидуальной беседе;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не требовать полного подчинения, позволить ребенку выполнить требование взрослого по-своему;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 xml:space="preserve">- предложить ребенку компромисс, договор </w:t>
      </w:r>
      <w:proofErr w:type="gramStart"/>
      <w:r w:rsidRPr="00D44465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D44465">
        <w:rPr>
          <w:rFonts w:ascii="Times New Roman" w:eastAsia="Times New Roman" w:hAnsi="Times New Roman" w:cs="Times New Roman"/>
          <w:sz w:val="28"/>
          <w:szCs w:val="28"/>
        </w:rPr>
        <w:t xml:space="preserve"> взаимными уступками.</w:t>
      </w:r>
    </w:p>
    <w:p w:rsidR="00F83574" w:rsidRPr="00F83574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F83574" w:rsidRPr="00F83574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>Правило 7.</w:t>
      </w:r>
      <w:r w:rsidRPr="00F8357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83574">
        <w:rPr>
          <w:rFonts w:ascii="Times New Roman" w:eastAsia="Times New Roman" w:hAnsi="Times New Roman" w:cs="Times New Roman"/>
          <w:b/>
          <w:i/>
          <w:sz w:val="28"/>
          <w:szCs w:val="28"/>
        </w:rPr>
        <w:t>Демонстрировать модели неагрессивного поведения.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Взрослый должен демонстрировать модели поведения, альтернативные агрессии. Такое поведение, снижающее напряженность отношений, может включать: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выдерживание паузы (молчаливое заинтересованное выслушивание);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тайм-аут - предоставить ребенку возможность успокоиться наедине;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внушение спокойствия невербальными средствами;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прояснение ситуации с помощью наводящих вопросов;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использование юмора;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признание чувств и интересов ребенка;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465">
        <w:rPr>
          <w:rFonts w:ascii="Times New Roman" w:eastAsia="Times New Roman" w:hAnsi="Times New Roman" w:cs="Times New Roman"/>
          <w:sz w:val="28"/>
          <w:szCs w:val="28"/>
        </w:rPr>
        <w:t>- сообщение о своих чувствах и интересах;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44465">
        <w:rPr>
          <w:rFonts w:ascii="Times New Roman" w:eastAsia="Times New Roman" w:hAnsi="Times New Roman" w:cs="Times New Roman"/>
          <w:sz w:val="28"/>
          <w:szCs w:val="28"/>
        </w:rPr>
        <w:t>апелляция к правилам.</w:t>
      </w: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574" w:rsidRPr="00D44465" w:rsidRDefault="00F83574" w:rsidP="00F83574">
      <w:pPr>
        <w:spacing w:after="0" w:line="100" w:lineRule="atLeast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51CA" w:rsidRDefault="002151CA" w:rsidP="00F83574">
      <w:pPr>
        <w:ind w:left="-567" w:firstLine="283"/>
      </w:pPr>
    </w:p>
    <w:sectPr w:rsidR="002151CA" w:rsidSect="0098598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ont183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574"/>
    <w:rsid w:val="002151CA"/>
    <w:rsid w:val="0041178D"/>
    <w:rsid w:val="0098598E"/>
    <w:rsid w:val="00CA26B3"/>
    <w:rsid w:val="00F8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74"/>
    <w:pPr>
      <w:suppressAutoHyphens/>
    </w:pPr>
    <w:rPr>
      <w:rFonts w:ascii="Calibri" w:eastAsia="Lucida Sans Unicode" w:hAnsi="Calibri" w:cs="font183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6B3"/>
    <w:rPr>
      <w:rFonts w:ascii="Tahoma" w:eastAsia="Lucida Sans Unicode" w:hAnsi="Tahoma" w:cs="Tahoma"/>
      <w:kern w:val="1"/>
      <w:sz w:val="16"/>
      <w:szCs w:val="16"/>
      <w:lang w:eastAsia="ar-SA"/>
    </w:rPr>
  </w:style>
  <w:style w:type="table" w:styleId="a5">
    <w:name w:val="Table Grid"/>
    <w:basedOn w:val="a1"/>
    <w:uiPriority w:val="59"/>
    <w:rsid w:val="00CA2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74"/>
    <w:pPr>
      <w:suppressAutoHyphens/>
    </w:pPr>
    <w:rPr>
      <w:rFonts w:ascii="Calibri" w:eastAsia="Lucida Sans Unicode" w:hAnsi="Calibri" w:cs="font183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6B3"/>
    <w:rPr>
      <w:rFonts w:ascii="Tahoma" w:eastAsia="Lucida Sans Unicode" w:hAnsi="Tahoma" w:cs="Tahoma"/>
      <w:kern w:val="1"/>
      <w:sz w:val="16"/>
      <w:szCs w:val="16"/>
      <w:lang w:eastAsia="ar-SA"/>
    </w:rPr>
  </w:style>
  <w:style w:type="table" w:styleId="a5">
    <w:name w:val="Table Grid"/>
    <w:basedOn w:val="a1"/>
    <w:uiPriority w:val="59"/>
    <w:rsid w:val="00CA2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ASH1</Company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Василевская </dc:creator>
  <cp:keywords/>
  <dc:description/>
  <cp:lastModifiedBy>Василевская </cp:lastModifiedBy>
  <cp:revision>2</cp:revision>
  <dcterms:created xsi:type="dcterms:W3CDTF">2019-05-15T03:43:00Z</dcterms:created>
  <dcterms:modified xsi:type="dcterms:W3CDTF">2019-05-15T04:15:00Z</dcterms:modified>
</cp:coreProperties>
</file>